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391025" cy="116205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Title:  </w:t>
      </w:r>
      <w:r w:rsidDel="00000000" w:rsidR="00000000" w:rsidRPr="00000000">
        <w:rPr>
          <w:rtl w:val="0"/>
        </w:rPr>
        <w:t xml:space="preserve">Planning To Implement the Grade 6 Science Curriculum (Energy)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resource provides an overview of the Energy organizing idea in the new Grade 6 Science Curriculum. The resource provides planning suggestions, assessment examples, and sample instructional activities. It includes a 60 minute video that was recorded during a live presentation on November 29, 2023 and the accompanying slide deck.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Points of the Resource: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resource unpacks each KUSP line in a manner that reflects backwards planning. A sample summative assessment is provided. Participants are then given examples of activities that teachers can use to move their students through learning at the surface, deep, and transfer activities.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session ends with a review of resources teachers may want to explore.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Materials in the package and/or other materials to have on hand to use the resource: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60 minute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slide deck used in the session (includes links to a variety of resources)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Suggestions to best utilize this resource: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Users of this resource may want to scroll to key points in the video and slide deck to key points in the video that meet their professional learning needs.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19JiHOUh667L4ArH9HYceXQo+Q==">CgMxLjA4AHIhMThGRThwcV91V2VzV21FamttY01SM1dYcEdES0JNMjZO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