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391025" cy="11620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Title:  </w:t>
      </w:r>
      <w:r w:rsidDel="00000000" w:rsidR="00000000" w:rsidRPr="00000000">
        <w:rPr>
          <w:rtl w:val="0"/>
        </w:rPr>
        <w:t xml:space="preserve">Planning To Implement the Grade 5 Science Curriculum (Energy)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resource provides an overview of the Energy organizing idea in the new Grade 5 Science Curriculum. The resource provides planning suggestions, assessment examples, and sample instructional activities. It includes a 60 minute video that was recorded during a live presentation on November 28, 2023 and the accompanying slide deck.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Points of the Resource: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resource unpacks each KUSP line in a manner that reflects backwards planning. A sample summative assessment is provided. Participants are then given examples of activities that teachers can use to move their students through learning at the surface, deep, and transfer activities.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session ends with a review of resources teachers may want to explore.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 in the package and/or other materials to have on hand to use the resource: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60 minute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slide deck used in the session (includes links to a variety of resources)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Suggestions to best utilize this resource: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Users of this resource may want to scroll to key points in the video and slide deck to key points in the video that meet their professional learning needs.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MepqKNQGdUvYpcyP/6LLtbJZQ==">CgMxLjA4AHIhMWZlTU5HTXBUSEpDamd0aXZHUkVmZlUzc2JpVXc3SzBw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